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9193" w14:textId="77777777" w:rsidR="00C575C1" w:rsidRPr="00C575C1" w:rsidRDefault="00C575C1">
      <w:pPr>
        <w:jc w:val="both"/>
        <w:rPr>
          <w:color w:val="000000"/>
          <w:sz w:val="26"/>
          <w:szCs w:val="26"/>
        </w:rPr>
      </w:pPr>
    </w:p>
    <w:p w14:paraId="0A287067" w14:textId="2F614841" w:rsidR="006A590B" w:rsidRPr="00C575C1" w:rsidRDefault="00000000">
      <w:pPr>
        <w:jc w:val="both"/>
        <w:rPr>
          <w:color w:val="000000"/>
          <w:sz w:val="26"/>
          <w:szCs w:val="26"/>
        </w:rPr>
      </w:pPr>
      <w:r w:rsidRPr="00C575C1">
        <w:rPr>
          <w:color w:val="000000"/>
          <w:sz w:val="26"/>
          <w:szCs w:val="26"/>
        </w:rPr>
        <w:t xml:space="preserve">ATA DA SESSÃO SOLENE DE POSSE DO PREFEITO E DO VICE-PREFEITO DO MUNICÍPIO DE CHÁCARA. Ao 1º (primeiro) dia do mês de janeiro de 2025, às 14h00min, nas dependências do Ginásio Poliesportivo Pref. Francisco Bessa, situado na Rua Sinhô Candinho, s/n, Centro, na cidade de Chácara, estado de Minas Gerais. Sob a Presidência do Vereador Bruno Fernandes de Morais e Secretariada pela Vereadora Claudia </w:t>
      </w:r>
      <w:proofErr w:type="spellStart"/>
      <w:r w:rsidRPr="00C575C1">
        <w:rPr>
          <w:color w:val="000000"/>
          <w:sz w:val="26"/>
          <w:szCs w:val="26"/>
        </w:rPr>
        <w:t>Otelina</w:t>
      </w:r>
      <w:proofErr w:type="spellEnd"/>
      <w:r w:rsidRPr="00C575C1">
        <w:rPr>
          <w:color w:val="000000"/>
          <w:sz w:val="26"/>
          <w:szCs w:val="26"/>
        </w:rPr>
        <w:t xml:space="preserve"> da Costa, 1ª Secretária, em nome do povo de Chácara e suplicando a proteção de Deus, foi aberta, às 15h</w:t>
      </w:r>
      <w:r w:rsidR="006A0865">
        <w:rPr>
          <w:color w:val="000000"/>
          <w:sz w:val="26"/>
          <w:szCs w:val="26"/>
        </w:rPr>
        <w:t>30</w:t>
      </w:r>
      <w:r w:rsidRPr="00C575C1">
        <w:rPr>
          <w:color w:val="000000"/>
          <w:sz w:val="26"/>
          <w:szCs w:val="26"/>
        </w:rPr>
        <w:t xml:space="preserve">min, a Sessão Solene de Posse do Prefeito e do Vice-Prefeito do município, para o mandato de 2025 a 2028. Após a abertura da sessão, o Mestre de Cerimônia, </w:t>
      </w:r>
      <w:r w:rsidRPr="00C575C1">
        <w:rPr>
          <w:sz w:val="26"/>
          <w:szCs w:val="26"/>
        </w:rPr>
        <w:t>Sr. Vinicius Hilton de Oliveira,</w:t>
      </w:r>
      <w:r w:rsidRPr="00C575C1">
        <w:rPr>
          <w:color w:val="000000"/>
          <w:sz w:val="26"/>
          <w:szCs w:val="26"/>
        </w:rPr>
        <w:t xml:space="preserve"> convidou para fazer parte do espaço de honra as autoridades presentes, quais sejam: a Deputada Federal, Sra. Ione Maria Moreira Dias Barbosa. Após o Senhor Presidente, nomeou os Vereadores, o Sr. Luiz Felipe Augusto Barreto e o Sr. Vanderli da Silva, para introduzirem o Prefeito eleito para o pleito de 2025 a 2028, Excelentíssimo Senhor Jucélio Fernandes de Oliveira, e </w:t>
      </w:r>
      <w:r w:rsidRPr="006A0865">
        <w:rPr>
          <w:sz w:val="26"/>
          <w:szCs w:val="26"/>
        </w:rPr>
        <w:t xml:space="preserve">a Primeira-dama </w:t>
      </w:r>
      <w:proofErr w:type="spellStart"/>
      <w:r w:rsidR="00C575C1" w:rsidRPr="006A0865">
        <w:rPr>
          <w:sz w:val="26"/>
          <w:szCs w:val="26"/>
        </w:rPr>
        <w:t>Cristiabel</w:t>
      </w:r>
      <w:proofErr w:type="spellEnd"/>
      <w:r w:rsidR="00C575C1" w:rsidRPr="006A0865">
        <w:rPr>
          <w:sz w:val="26"/>
          <w:szCs w:val="26"/>
        </w:rPr>
        <w:t xml:space="preserve"> </w:t>
      </w:r>
      <w:r w:rsidR="00C575C1" w:rsidRPr="00204732">
        <w:rPr>
          <w:sz w:val="26"/>
          <w:szCs w:val="26"/>
        </w:rPr>
        <w:t>Vilela</w:t>
      </w:r>
      <w:r w:rsidRPr="00204732">
        <w:rPr>
          <w:sz w:val="26"/>
          <w:szCs w:val="26"/>
        </w:rPr>
        <w:t>; e</w:t>
      </w:r>
      <w:r w:rsidRPr="00C575C1">
        <w:rPr>
          <w:color w:val="000000"/>
          <w:sz w:val="26"/>
          <w:szCs w:val="26"/>
        </w:rPr>
        <w:t xml:space="preserve"> a Sra. Claudia </w:t>
      </w:r>
      <w:proofErr w:type="spellStart"/>
      <w:r w:rsidRPr="00C575C1">
        <w:rPr>
          <w:color w:val="000000"/>
          <w:sz w:val="26"/>
          <w:szCs w:val="26"/>
        </w:rPr>
        <w:t>Otelina</w:t>
      </w:r>
      <w:proofErr w:type="spellEnd"/>
      <w:r w:rsidRPr="00C575C1">
        <w:rPr>
          <w:color w:val="000000"/>
          <w:sz w:val="26"/>
          <w:szCs w:val="26"/>
        </w:rPr>
        <w:t xml:space="preserve"> da Costa e o Sr. Junior Machado Coelho, para introduzirem o vice-Prefeito, Excelentíssimo Senhor Marcelo Fernandes de Freitas </w:t>
      </w:r>
      <w:r w:rsidRPr="006A0865">
        <w:rPr>
          <w:sz w:val="26"/>
          <w:szCs w:val="26"/>
        </w:rPr>
        <w:t xml:space="preserve">e sua </w:t>
      </w:r>
      <w:r w:rsidR="00C575C1" w:rsidRPr="006A0865">
        <w:rPr>
          <w:sz w:val="26"/>
          <w:szCs w:val="26"/>
        </w:rPr>
        <w:t>esposa, Sra. Renata Ribeiro</w:t>
      </w:r>
      <w:r w:rsidRPr="006A0865">
        <w:rPr>
          <w:sz w:val="26"/>
          <w:szCs w:val="26"/>
        </w:rPr>
        <w:t>, para tomarem assento junto à Mesa Diretora. Apresentados os Diplomas, sendo que os demais</w:t>
      </w:r>
      <w:r w:rsidRPr="00C575C1">
        <w:rPr>
          <w:color w:val="000000"/>
          <w:sz w:val="26"/>
          <w:szCs w:val="26"/>
        </w:rPr>
        <w:t xml:space="preserve"> documentos necessários foram previamente entregues e conferidos na sede da Câmara Municipal de Chácara, nos termos legais e regimentais. O Presidente convidou o Excelentíssimo Senhor Jucélio Fernandes de Oliveira e o Excelentíssimo Senhor Marcelo Fernandes de Freitas para, de pé, realizarem a leitura do Compromisso de Posse para seus respectivos cargos de Prefeito e vice-Prefeito, sendo declarado por ambos: “Prometo manter, defender e cumprir a Lei Orgânica do Município, observar as leis da União e do Estado, promover o bem geral dos munícipes e exercer o cargo sob a inspiração da democracia, da legitimidade e da legalidade.”. O Presidente Bruno Fernandes de Morais convidou o Prefeito e o Vice-Prefeito de Chácara para, feitos os juramentos, assinarem o Termo de Posse. Em seguida, o Presidente declarou empossado o Excelentíssimo Senhor Jucélio Fernandes de Oliveira como Prefeito do Município de Chácara e o Excelentíssimo Senhor Marcelo Fernandes de Freitas como Vice-Prefeito do Município de Chácara. Depois disso, o Mestre de Cerimônia concedeu a palavra ao Senhor Prefeito Jucélio Fernandes de Oliveira, que proferiu o seu discurso de posse. Após a palavra foi aberta às autoridades presentes, tendo a Deputada Federal, Sra. Ione Maria Moreira Dias Barbosa realizado seu discurso de parabenização a todos os empossados da tarde, agradeceu e reforçou a parceria de trabalho junto ao Município.  Em seguida, o Presidente da Câmara Municipal, Vereador Bruno Fernandes de Morais, para encerrar a sessão, procedeu aos </w:t>
      </w:r>
      <w:r w:rsidRPr="00C575C1">
        <w:rPr>
          <w:color w:val="000000"/>
          <w:sz w:val="26"/>
          <w:szCs w:val="26"/>
        </w:rPr>
        <w:lastRenderedPageBreak/>
        <w:t xml:space="preserve">cumprimentos finais e agradeceu os pares pela votação unânime para seu mandato à frente da Casa Legislativa. Disse que o feito representa a união da Câmara em prol da sociedade de Chácara. Nada mais havendo, a presente Sessão Solene foi encerrada. Para constar, eu, Cláudia </w:t>
      </w:r>
      <w:proofErr w:type="spellStart"/>
      <w:r w:rsidRPr="00C575C1">
        <w:rPr>
          <w:color w:val="000000"/>
          <w:sz w:val="26"/>
          <w:szCs w:val="26"/>
        </w:rPr>
        <w:t>Otelina</w:t>
      </w:r>
      <w:proofErr w:type="spellEnd"/>
      <w:r w:rsidRPr="00C575C1">
        <w:rPr>
          <w:color w:val="000000"/>
          <w:sz w:val="26"/>
          <w:szCs w:val="26"/>
        </w:rPr>
        <w:t xml:space="preserve"> da Costa, 1ª Secretária, lavrei a presente ata que, após lida, votada e aprovada nesta sessão, assino com o Senhor Presidente.</w:t>
      </w:r>
    </w:p>
    <w:p w14:paraId="4C6CE3D4" w14:textId="77777777" w:rsidR="006A590B" w:rsidRPr="00C575C1" w:rsidRDefault="006A590B">
      <w:pPr>
        <w:jc w:val="both"/>
        <w:rPr>
          <w:rFonts w:ascii="Calibri" w:hAnsi="Calibri"/>
          <w:color w:val="000000"/>
          <w:sz w:val="26"/>
          <w:szCs w:val="26"/>
        </w:rPr>
      </w:pPr>
    </w:p>
    <w:p w14:paraId="086D0FA4" w14:textId="77777777" w:rsidR="006A590B" w:rsidRPr="00C575C1" w:rsidRDefault="00000000">
      <w:pPr>
        <w:spacing w:after="0" w:line="240" w:lineRule="auto"/>
        <w:jc w:val="center"/>
        <w:rPr>
          <w:rFonts w:ascii="Calibri" w:hAnsi="Calibri"/>
          <w:sz w:val="26"/>
          <w:szCs w:val="26"/>
        </w:rPr>
      </w:pPr>
      <w:r w:rsidRPr="00C575C1">
        <w:rPr>
          <w:sz w:val="26"/>
          <w:szCs w:val="26"/>
        </w:rPr>
        <w:t>______________________________________</w:t>
      </w:r>
    </w:p>
    <w:p w14:paraId="5AFDAEF7" w14:textId="77777777" w:rsidR="006A590B" w:rsidRPr="00C575C1" w:rsidRDefault="00000000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  <w:r w:rsidRPr="00C575C1">
        <w:rPr>
          <w:color w:val="000000"/>
          <w:sz w:val="26"/>
          <w:szCs w:val="26"/>
        </w:rPr>
        <w:t>Bruno Fernandes de Morais</w:t>
      </w:r>
    </w:p>
    <w:p w14:paraId="512E0FE6" w14:textId="77777777" w:rsidR="006A590B" w:rsidRPr="00C575C1" w:rsidRDefault="00000000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  <w:r w:rsidRPr="00C575C1">
        <w:rPr>
          <w:color w:val="000000"/>
          <w:sz w:val="26"/>
          <w:szCs w:val="26"/>
        </w:rPr>
        <w:t>Presidente da Câmara</w:t>
      </w:r>
    </w:p>
    <w:p w14:paraId="6F24C00C" w14:textId="77777777" w:rsidR="006A590B" w:rsidRPr="00C575C1" w:rsidRDefault="006A590B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</w:p>
    <w:p w14:paraId="6FE86FDD" w14:textId="77777777" w:rsidR="006A590B" w:rsidRPr="00C575C1" w:rsidRDefault="006A590B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</w:p>
    <w:p w14:paraId="43185384" w14:textId="77777777" w:rsidR="006A590B" w:rsidRPr="00C575C1" w:rsidRDefault="006A590B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</w:p>
    <w:p w14:paraId="1748CDE4" w14:textId="77777777" w:rsidR="006A590B" w:rsidRPr="00C575C1" w:rsidRDefault="00000000">
      <w:pPr>
        <w:spacing w:after="0" w:line="240" w:lineRule="auto"/>
        <w:jc w:val="center"/>
        <w:rPr>
          <w:rFonts w:ascii="Calibri" w:hAnsi="Calibri"/>
          <w:sz w:val="26"/>
          <w:szCs w:val="26"/>
        </w:rPr>
      </w:pPr>
      <w:r w:rsidRPr="00C575C1">
        <w:rPr>
          <w:sz w:val="26"/>
          <w:szCs w:val="26"/>
        </w:rPr>
        <w:t>______________________________________</w:t>
      </w:r>
    </w:p>
    <w:p w14:paraId="5F0F5C9F" w14:textId="76ECE0B7" w:rsidR="006A590B" w:rsidRPr="00C575C1" w:rsidRDefault="00000000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  <w:r w:rsidRPr="00C575C1">
        <w:rPr>
          <w:color w:val="000000"/>
          <w:sz w:val="26"/>
          <w:szCs w:val="26"/>
        </w:rPr>
        <w:t xml:space="preserve">Claudia </w:t>
      </w:r>
      <w:proofErr w:type="spellStart"/>
      <w:r w:rsidRPr="00C575C1">
        <w:rPr>
          <w:color w:val="000000"/>
          <w:sz w:val="26"/>
          <w:szCs w:val="26"/>
        </w:rPr>
        <w:t>Otelina</w:t>
      </w:r>
      <w:proofErr w:type="spellEnd"/>
      <w:r w:rsidRPr="00C575C1">
        <w:rPr>
          <w:color w:val="000000"/>
          <w:sz w:val="26"/>
          <w:szCs w:val="26"/>
        </w:rPr>
        <w:t xml:space="preserve"> da </w:t>
      </w:r>
      <w:r w:rsidR="00C575C1">
        <w:rPr>
          <w:color w:val="000000"/>
          <w:sz w:val="26"/>
          <w:szCs w:val="26"/>
        </w:rPr>
        <w:t>Costa</w:t>
      </w:r>
    </w:p>
    <w:p w14:paraId="6B6133D3" w14:textId="77777777" w:rsidR="006A590B" w:rsidRPr="00C575C1" w:rsidRDefault="00000000">
      <w:pPr>
        <w:spacing w:after="0" w:line="240" w:lineRule="auto"/>
        <w:jc w:val="center"/>
        <w:rPr>
          <w:rFonts w:ascii="Calibri" w:hAnsi="Calibri"/>
          <w:color w:val="000000"/>
          <w:sz w:val="26"/>
          <w:szCs w:val="26"/>
        </w:rPr>
      </w:pPr>
      <w:r w:rsidRPr="00C575C1">
        <w:rPr>
          <w:color w:val="000000"/>
          <w:sz w:val="26"/>
          <w:szCs w:val="26"/>
        </w:rPr>
        <w:t>1ª Secretária</w:t>
      </w:r>
    </w:p>
    <w:sectPr w:rsidR="006A590B" w:rsidRPr="00C575C1" w:rsidSect="00C575C1">
      <w:headerReference w:type="default" r:id="rId6"/>
      <w:footerReference w:type="default" r:id="rId7"/>
      <w:pgSz w:w="11906" w:h="16838"/>
      <w:pgMar w:top="1985" w:right="1418" w:bottom="1418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EE3D" w14:textId="77777777" w:rsidR="0038775B" w:rsidRDefault="0038775B">
      <w:pPr>
        <w:spacing w:after="0" w:line="240" w:lineRule="auto"/>
      </w:pPr>
      <w:r>
        <w:separator/>
      </w:r>
    </w:p>
  </w:endnote>
  <w:endnote w:type="continuationSeparator" w:id="0">
    <w:p w14:paraId="092DF4A4" w14:textId="77777777" w:rsidR="0038775B" w:rsidRDefault="0038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C8A2" w14:textId="77777777" w:rsidR="006A590B" w:rsidRDefault="006A590B">
    <w:pPr>
      <w:keepNext/>
      <w:pBdr>
        <w:bottom w:val="single" w:sz="12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1912C193" w14:textId="77777777" w:rsidR="006A590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7F98EC41" w14:textId="77777777" w:rsidR="006A590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Hyperlink"/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E-mail:</w:t>
    </w:r>
    <w:r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>
      <w:r w:rsidR="006A590B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6A590B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>
      <w:rPr>
        <w:rStyle w:val="Hyperlink"/>
        <w:rFonts w:eastAsia="Calibri" w:cstheme="minorHAnsi"/>
        <w:color w:val="auto"/>
        <w:sz w:val="16"/>
        <w:szCs w:val="16"/>
        <w:u w:val="none"/>
      </w:rPr>
      <w:t xml:space="preserve">  </w:t>
    </w:r>
    <w:hyperlink r:id="rId2">
      <w:r w:rsidR="006A590B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28AC813C" w14:textId="77777777" w:rsidR="006A590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>
      <w:rPr>
        <w:rFonts w:eastAsia="Calibri" w:cstheme="minorHAnsi"/>
        <w:sz w:val="16"/>
        <w:szCs w:val="16"/>
        <w:highlight w:val="white"/>
      </w:rPr>
      <w:t xml:space="preserve">Site: </w:t>
    </w:r>
    <w:r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F385" w14:textId="77777777" w:rsidR="0038775B" w:rsidRDefault="0038775B">
      <w:pPr>
        <w:spacing w:after="0" w:line="240" w:lineRule="auto"/>
      </w:pPr>
      <w:r>
        <w:separator/>
      </w:r>
    </w:p>
  </w:footnote>
  <w:footnote w:type="continuationSeparator" w:id="0">
    <w:p w14:paraId="32F8D33E" w14:textId="77777777" w:rsidR="0038775B" w:rsidRDefault="0038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A926" w14:textId="77777777" w:rsidR="006A590B" w:rsidRDefault="00000000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>
      <w:rPr>
        <w:noProof/>
      </w:rPr>
      <w:drawing>
        <wp:anchor distT="0" distB="0" distL="0" distR="0" simplePos="0" relativeHeight="3" behindDoc="1" locked="0" layoutInCell="1" allowOverlap="1" wp14:anchorId="3709BCB0" wp14:editId="0B988302">
          <wp:simplePos x="0" y="0"/>
          <wp:positionH relativeFrom="column">
            <wp:posOffset>-466725</wp:posOffset>
          </wp:positionH>
          <wp:positionV relativeFrom="page">
            <wp:posOffset>210185</wp:posOffset>
          </wp:positionV>
          <wp:extent cx="1078230" cy="1015365"/>
          <wp:effectExtent l="0" t="0" r="0" b="0"/>
          <wp:wrapNone/>
          <wp:docPr id="197539674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7D101A7" w14:textId="77777777" w:rsidR="006A590B" w:rsidRDefault="00000000">
    <w:pPr>
      <w:spacing w:after="0" w:line="240" w:lineRule="auto"/>
      <w:ind w:left="1414" w:firstLine="1418"/>
      <w:rPr>
        <w:sz w:val="32"/>
        <w:szCs w:val="32"/>
      </w:rPr>
    </w:pPr>
    <w:r>
      <w:rPr>
        <w:rFonts w:ascii="Franklin Gothic Demi Cond" w:hAnsi="Franklin Gothic Demi Cond"/>
        <w:b/>
        <w:bCs/>
        <w:sz w:val="32"/>
        <w:szCs w:val="32"/>
      </w:rPr>
      <w:t>ESTADO DE MINAS GERAIS</w:t>
    </w:r>
  </w:p>
  <w:p w14:paraId="38393E68" w14:textId="77777777" w:rsidR="006A590B" w:rsidRDefault="006A59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0B"/>
    <w:rsid w:val="00001A95"/>
    <w:rsid w:val="000833A4"/>
    <w:rsid w:val="00204732"/>
    <w:rsid w:val="00365E26"/>
    <w:rsid w:val="0038775B"/>
    <w:rsid w:val="006923D3"/>
    <w:rsid w:val="006A0865"/>
    <w:rsid w:val="006A590B"/>
    <w:rsid w:val="0076383A"/>
    <w:rsid w:val="007655E8"/>
    <w:rsid w:val="009077A7"/>
    <w:rsid w:val="00C575C1"/>
    <w:rsid w:val="00D2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32A"/>
  <w15:docId w15:val="{BFD07C80-42AE-4BEC-A260-B20AF150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13B04"/>
  </w:style>
  <w:style w:type="character" w:customStyle="1" w:styleId="RodapChar">
    <w:name w:val="Rodapé Char"/>
    <w:basedOn w:val="Fontepargpadro"/>
    <w:link w:val="Rodap"/>
    <w:uiPriority w:val="99"/>
    <w:qFormat/>
    <w:rsid w:val="00F13B04"/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4405E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Câmara Municipal</cp:lastModifiedBy>
  <cp:revision>5</cp:revision>
  <cp:lastPrinted>2025-01-01T18:15:00Z</cp:lastPrinted>
  <dcterms:created xsi:type="dcterms:W3CDTF">2025-01-01T10:57:00Z</dcterms:created>
  <dcterms:modified xsi:type="dcterms:W3CDTF">2025-01-16T11:15:00Z</dcterms:modified>
  <dc:language>pt-BR</dc:language>
</cp:coreProperties>
</file>